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38EB98" w14:textId="2830B382" w:rsidR="008D1DB9" w:rsidRPr="006D3D8E" w:rsidRDefault="00D97973" w:rsidP="006D3D8E">
      <w:pPr>
        <w:pStyle w:val="NormalWeb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Research</w:t>
      </w:r>
      <w:r w:rsidR="007421BF" w:rsidRPr="00F874B9">
        <w:rPr>
          <w:rFonts w:ascii="Arial" w:hAnsi="Arial" w:cs="Arial"/>
          <w:b/>
          <w:bCs/>
          <w:sz w:val="32"/>
          <w:szCs w:val="32"/>
        </w:rPr>
        <w:t xml:space="preserve"> P</w:t>
      </w:r>
      <w:r w:rsidR="006D3D8E">
        <w:rPr>
          <w:rFonts w:ascii="Arial" w:hAnsi="Arial" w:cs="Arial"/>
          <w:b/>
          <w:bCs/>
          <w:sz w:val="32"/>
          <w:szCs w:val="32"/>
        </w:rPr>
        <w:t xml:space="preserve">aper </w:t>
      </w:r>
      <w:r w:rsidR="0006125D">
        <w:rPr>
          <w:rFonts w:ascii="Arial" w:hAnsi="Arial" w:cs="Arial"/>
          <w:b/>
          <w:bCs/>
          <w:sz w:val="32"/>
          <w:szCs w:val="32"/>
        </w:rPr>
        <w:t>2</w:t>
      </w:r>
    </w:p>
    <w:p w14:paraId="19DD4991" w14:textId="77777777" w:rsidR="008D1DB9" w:rsidRPr="00F874B9" w:rsidRDefault="007421BF">
      <w:pPr>
        <w:pStyle w:val="NormalWeb"/>
        <w:rPr>
          <w:rFonts w:ascii="Arial" w:hAnsi="Arial" w:cs="Arial"/>
        </w:rPr>
      </w:pPr>
      <w:r w:rsidRPr="00F874B9">
        <w:rPr>
          <w:rFonts w:ascii="Arial" w:hAnsi="Arial" w:cs="Arial"/>
          <w:b/>
          <w:bCs/>
          <w:color w:val="FF0000"/>
        </w:rPr>
        <w:t>Directions:</w:t>
      </w:r>
    </w:p>
    <w:p w14:paraId="09CC8742" w14:textId="32E80006" w:rsidR="0006125D" w:rsidRDefault="007421BF">
      <w:pPr>
        <w:pStyle w:val="NormalWeb"/>
        <w:rPr>
          <w:rFonts w:ascii="Arial" w:hAnsi="Arial" w:cs="Arial"/>
          <w:b/>
          <w:bCs/>
        </w:rPr>
      </w:pPr>
      <w:r w:rsidRPr="00F874B9">
        <w:rPr>
          <w:rFonts w:ascii="Arial" w:hAnsi="Arial" w:cs="Arial"/>
          <w:b/>
          <w:bCs/>
        </w:rPr>
        <w:t xml:space="preserve">Write an argumentative, critical paper </w:t>
      </w:r>
      <w:r w:rsidR="006D3D8E">
        <w:rPr>
          <w:rFonts w:ascii="Arial" w:hAnsi="Arial" w:cs="Arial"/>
          <w:b/>
          <w:bCs/>
        </w:rPr>
        <w:t>answering the following question</w:t>
      </w:r>
      <w:r w:rsidR="0006125D">
        <w:rPr>
          <w:rFonts w:ascii="Arial" w:hAnsi="Arial" w:cs="Arial"/>
          <w:b/>
          <w:bCs/>
        </w:rPr>
        <w:t>s</w:t>
      </w:r>
      <w:r w:rsidR="006D3D8E">
        <w:rPr>
          <w:rFonts w:ascii="Arial" w:hAnsi="Arial" w:cs="Arial"/>
          <w:b/>
          <w:bCs/>
        </w:rPr>
        <w:t xml:space="preserve">: </w:t>
      </w:r>
    </w:p>
    <w:p w14:paraId="0C78893F" w14:textId="49C86B91" w:rsidR="00B70374" w:rsidRPr="00B70374" w:rsidRDefault="00B70374" w:rsidP="00B70374">
      <w:pPr>
        <w:pStyle w:val="NormalWeb"/>
        <w:rPr>
          <w:rFonts w:ascii="Arial" w:hAnsi="Arial" w:cs="Arial"/>
          <w:b/>
          <w:color w:val="FF0000"/>
        </w:rPr>
      </w:pPr>
      <w:r w:rsidRPr="00B70374">
        <w:rPr>
          <w:rFonts w:ascii="Arial" w:hAnsi="Arial" w:cs="Arial"/>
          <w:b/>
          <w:color w:val="FF0000"/>
        </w:rPr>
        <w:t xml:space="preserve"> </w:t>
      </w:r>
      <w:r w:rsidR="006D3D8E" w:rsidRPr="00B70374">
        <w:rPr>
          <w:rFonts w:ascii="Arial" w:hAnsi="Arial" w:cs="Arial"/>
          <w:b/>
          <w:color w:val="FF0000"/>
        </w:rPr>
        <w:t>How does the</w:t>
      </w:r>
      <w:r w:rsidR="0006125D" w:rsidRPr="00B70374">
        <w:rPr>
          <w:rFonts w:ascii="Arial" w:hAnsi="Arial" w:cs="Arial"/>
          <w:b/>
          <w:color w:val="FF0000"/>
        </w:rPr>
        <w:t xml:space="preserve"> Victorian </w:t>
      </w:r>
      <w:r w:rsidR="006D3D8E" w:rsidRPr="00B70374">
        <w:rPr>
          <w:rFonts w:ascii="Arial" w:hAnsi="Arial" w:cs="Arial"/>
          <w:b/>
          <w:color w:val="FF0000"/>
        </w:rPr>
        <w:t xml:space="preserve">Gothic </w:t>
      </w:r>
      <w:r w:rsidR="0006125D" w:rsidRPr="00B70374">
        <w:rPr>
          <w:rFonts w:ascii="Arial" w:hAnsi="Arial" w:cs="Arial"/>
          <w:b/>
          <w:color w:val="FF0000"/>
        </w:rPr>
        <w:t>(</w:t>
      </w:r>
      <w:r w:rsidR="0006125D" w:rsidRPr="00B70374">
        <w:rPr>
          <w:rFonts w:ascii="Arial" w:hAnsi="Arial" w:cs="Arial"/>
          <w:b/>
          <w:i/>
          <w:color w:val="FF0000"/>
        </w:rPr>
        <w:t>Dracula</w:t>
      </w:r>
      <w:r w:rsidR="0006125D" w:rsidRPr="00B70374">
        <w:rPr>
          <w:rFonts w:ascii="Arial" w:hAnsi="Arial" w:cs="Arial"/>
          <w:b/>
          <w:color w:val="FF0000"/>
        </w:rPr>
        <w:t>)</w:t>
      </w:r>
      <w:r w:rsidR="0006125D" w:rsidRPr="00B70374">
        <w:rPr>
          <w:rFonts w:ascii="Arial" w:hAnsi="Arial" w:cs="Arial"/>
          <w:b/>
          <w:i/>
          <w:color w:val="FF0000"/>
        </w:rPr>
        <w:t xml:space="preserve"> </w:t>
      </w:r>
      <w:r w:rsidR="0006125D" w:rsidRPr="00B70374">
        <w:rPr>
          <w:rFonts w:ascii="Arial" w:hAnsi="Arial" w:cs="Arial"/>
          <w:b/>
          <w:color w:val="FF0000"/>
        </w:rPr>
        <w:t>differ</w:t>
      </w:r>
      <w:r w:rsidR="006D3D8E" w:rsidRPr="00B70374">
        <w:rPr>
          <w:rFonts w:ascii="Arial" w:hAnsi="Arial" w:cs="Arial"/>
          <w:b/>
          <w:color w:val="FF0000"/>
        </w:rPr>
        <w:t xml:space="preserve"> from </w:t>
      </w:r>
      <w:r w:rsidR="0006125D" w:rsidRPr="00B70374">
        <w:rPr>
          <w:rFonts w:ascii="Arial" w:hAnsi="Arial" w:cs="Arial"/>
          <w:b/>
          <w:color w:val="FF0000"/>
        </w:rPr>
        <w:t>the earliest Gothic, such as</w:t>
      </w:r>
      <w:r>
        <w:rPr>
          <w:rFonts w:ascii="Arial" w:hAnsi="Arial" w:cs="Arial"/>
          <w:b/>
          <w:i/>
          <w:color w:val="FF0000"/>
        </w:rPr>
        <w:t xml:space="preserve"> Frankenstein</w:t>
      </w:r>
      <w:r w:rsidR="006D3D8E" w:rsidRPr="00B70374">
        <w:rPr>
          <w:rFonts w:ascii="Arial" w:hAnsi="Arial" w:cs="Arial"/>
          <w:b/>
          <w:color w:val="FF0000"/>
        </w:rPr>
        <w:t xml:space="preserve">?  </w:t>
      </w:r>
      <w:r w:rsidR="0006125D" w:rsidRPr="00B70374">
        <w:rPr>
          <w:rFonts w:ascii="Arial" w:hAnsi="Arial" w:cs="Arial"/>
          <w:b/>
          <w:color w:val="FF0000"/>
        </w:rPr>
        <w:t>What changes have manifested in that time, and why?</w:t>
      </w:r>
      <w:r w:rsidR="00EE521D" w:rsidRPr="00B70374">
        <w:rPr>
          <w:rFonts w:ascii="Arial" w:hAnsi="Arial" w:cs="Arial"/>
          <w:b/>
          <w:color w:val="FF0000"/>
        </w:rPr>
        <w:t xml:space="preserve">  You may (and probably should) focus on one aspect of the Gothic.</w:t>
      </w:r>
      <w:r w:rsidRPr="00B70374">
        <w:rPr>
          <w:rFonts w:ascii="Arial" w:hAnsi="Arial" w:cs="Arial"/>
          <w:b/>
          <w:color w:val="FF0000"/>
        </w:rPr>
        <w:t xml:space="preserve"> </w:t>
      </w:r>
    </w:p>
    <w:p w14:paraId="569C36C4" w14:textId="59F44E9B" w:rsidR="008D1DB9" w:rsidRPr="00B70374" w:rsidRDefault="007421BF" w:rsidP="00B70374">
      <w:pPr>
        <w:pStyle w:val="NormalWeb"/>
        <w:numPr>
          <w:ilvl w:val="0"/>
          <w:numId w:val="14"/>
        </w:numPr>
        <w:rPr>
          <w:rFonts w:ascii="Arial" w:hAnsi="Arial" w:cs="Arial"/>
        </w:rPr>
      </w:pPr>
      <w:r w:rsidRPr="00B70374">
        <w:rPr>
          <w:rFonts w:ascii="Arial" w:eastAsia="Times New Roman" w:hAnsi="Arial" w:cs="Arial"/>
          <w:b/>
          <w:bCs/>
        </w:rPr>
        <w:t xml:space="preserve">use at least </w:t>
      </w:r>
      <w:r w:rsidR="006D3D8E" w:rsidRPr="00B70374">
        <w:rPr>
          <w:rFonts w:ascii="Arial" w:eastAsia="Times New Roman" w:hAnsi="Arial" w:cs="Arial"/>
          <w:b/>
          <w:bCs/>
          <w:color w:val="FF0000"/>
        </w:rPr>
        <w:t>5</w:t>
      </w:r>
      <w:r w:rsidRPr="00B70374">
        <w:rPr>
          <w:rFonts w:ascii="Arial" w:eastAsia="Times New Roman" w:hAnsi="Arial" w:cs="Arial"/>
          <w:b/>
          <w:bCs/>
          <w:color w:val="FF0000"/>
        </w:rPr>
        <w:t xml:space="preserve"> critical sources</w:t>
      </w:r>
      <w:r w:rsidRPr="00B70374">
        <w:rPr>
          <w:rFonts w:ascii="Arial" w:eastAsia="Times New Roman" w:hAnsi="Arial" w:cs="Arial"/>
          <w:b/>
          <w:bCs/>
        </w:rPr>
        <w:t>.</w:t>
      </w:r>
      <w:r w:rsidRPr="00B70374">
        <w:rPr>
          <w:rFonts w:ascii="Arial" w:eastAsia="Times New Roman" w:hAnsi="Arial" w:cs="Arial"/>
        </w:rPr>
        <w:t>  The goal here is to do scholarly research.  You must read other scholars' works.  Wikipedia, Encarta, and other encyclopedias, web sites constructed by non-scholars, and popular literature do not constitute scholarly works.  Cultural and historical analyses--if performed by historians and other scholars--are acceptable</w:t>
      </w:r>
      <w:r w:rsidR="006D3D8E" w:rsidRPr="00B70374">
        <w:rPr>
          <w:rFonts w:ascii="Arial" w:eastAsia="Times New Roman" w:hAnsi="Arial" w:cs="Arial"/>
        </w:rPr>
        <w:t xml:space="preserve"> and probably necessary sources for this project</w:t>
      </w:r>
      <w:r w:rsidRPr="00B70374">
        <w:rPr>
          <w:rFonts w:ascii="Arial" w:eastAsia="Times New Roman" w:hAnsi="Arial" w:cs="Arial"/>
        </w:rPr>
        <w:t xml:space="preserve">.  </w:t>
      </w:r>
    </w:p>
    <w:p w14:paraId="5CFDAB8E" w14:textId="77777777" w:rsidR="008D1DB9" w:rsidRPr="00EE521D" w:rsidRDefault="007421BF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</w:rPr>
      </w:pPr>
      <w:r w:rsidRPr="00EE521D">
        <w:rPr>
          <w:rFonts w:ascii="Arial" w:eastAsia="Times New Roman" w:hAnsi="Arial" w:cs="Arial"/>
          <w:b/>
          <w:bCs/>
        </w:rPr>
        <w:t>document outside information</w:t>
      </w:r>
      <w:r w:rsidRPr="00EE521D">
        <w:rPr>
          <w:rFonts w:ascii="Arial" w:eastAsia="Times New Roman" w:hAnsi="Arial" w:cs="Arial"/>
          <w:b/>
          <w:bCs/>
          <w:i/>
          <w:iCs/>
        </w:rPr>
        <w:t xml:space="preserve"> correctly and consistently</w:t>
      </w:r>
      <w:r w:rsidRPr="00EE521D">
        <w:rPr>
          <w:rFonts w:ascii="Arial" w:eastAsia="Times New Roman" w:hAnsi="Arial" w:cs="Arial"/>
          <w:b/>
          <w:bCs/>
        </w:rPr>
        <w:t xml:space="preserve"> </w:t>
      </w:r>
      <w:r w:rsidRPr="00B70374">
        <w:rPr>
          <w:rFonts w:ascii="Arial" w:eastAsia="Times New Roman" w:hAnsi="Arial" w:cs="Arial"/>
          <w:b/>
          <w:bCs/>
          <w:color w:val="FF0000"/>
        </w:rPr>
        <w:t>in MLA format. </w:t>
      </w:r>
      <w:r w:rsidRPr="00EE521D">
        <w:rPr>
          <w:rFonts w:ascii="Arial" w:eastAsia="Times New Roman" w:hAnsi="Arial" w:cs="Arial"/>
          <w:b/>
          <w:bCs/>
        </w:rPr>
        <w:t xml:space="preserve"> </w:t>
      </w:r>
      <w:r w:rsidRPr="00EE521D">
        <w:rPr>
          <w:rFonts w:ascii="Arial" w:eastAsia="Times New Roman" w:hAnsi="Arial" w:cs="Arial"/>
        </w:rPr>
        <w:t xml:space="preserve">Yes, that means both parenthetical citation and a works cited page. Students who don't document correctly will lose significant points and may </w:t>
      </w:r>
      <w:r w:rsidR="00F874B9" w:rsidRPr="00EE521D">
        <w:rPr>
          <w:rFonts w:ascii="Arial" w:eastAsia="Times New Roman" w:hAnsi="Arial" w:cs="Arial"/>
        </w:rPr>
        <w:t>fail or receive a ZERO, depending on the nature of the problem</w:t>
      </w:r>
      <w:r w:rsidRPr="00EE521D">
        <w:rPr>
          <w:rFonts w:ascii="Arial" w:eastAsia="Times New Roman" w:hAnsi="Arial" w:cs="Arial"/>
        </w:rPr>
        <w:t>.</w:t>
      </w:r>
    </w:p>
    <w:p w14:paraId="674941F7" w14:textId="28D377F0" w:rsidR="008D1DB9" w:rsidRPr="00EE521D" w:rsidRDefault="008D1DB9">
      <w:pPr>
        <w:pStyle w:val="NormalWeb"/>
        <w:rPr>
          <w:rFonts w:ascii="Arial" w:hAnsi="Arial" w:cs="Arial"/>
        </w:rPr>
      </w:pPr>
      <w:bookmarkStart w:id="0" w:name="bib"/>
      <w:bookmarkEnd w:id="0"/>
    </w:p>
    <w:sectPr w:rsidR="008D1DB9" w:rsidRPr="00EE5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27DC5"/>
    <w:multiLevelType w:val="multilevel"/>
    <w:tmpl w:val="89949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352800"/>
    <w:multiLevelType w:val="hybridMultilevel"/>
    <w:tmpl w:val="A6F22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479B1"/>
    <w:multiLevelType w:val="multilevel"/>
    <w:tmpl w:val="7C486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FE5AA4"/>
    <w:multiLevelType w:val="multilevel"/>
    <w:tmpl w:val="441EA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BC41BF"/>
    <w:multiLevelType w:val="multilevel"/>
    <w:tmpl w:val="F57E9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D62EC3"/>
    <w:multiLevelType w:val="multilevel"/>
    <w:tmpl w:val="74264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5B21C1"/>
    <w:multiLevelType w:val="multilevel"/>
    <w:tmpl w:val="3780B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A552AA"/>
    <w:multiLevelType w:val="hybridMultilevel"/>
    <w:tmpl w:val="08DC56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0456EA"/>
    <w:multiLevelType w:val="multilevel"/>
    <w:tmpl w:val="307C7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3F1E57"/>
    <w:multiLevelType w:val="multilevel"/>
    <w:tmpl w:val="41688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B6198D"/>
    <w:multiLevelType w:val="multilevel"/>
    <w:tmpl w:val="92A6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5C60A8"/>
    <w:multiLevelType w:val="multilevel"/>
    <w:tmpl w:val="B330D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53F329D"/>
    <w:multiLevelType w:val="multilevel"/>
    <w:tmpl w:val="F3581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5576EB4"/>
    <w:multiLevelType w:val="hybridMultilevel"/>
    <w:tmpl w:val="13167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8"/>
  </w:num>
  <w:num w:numId="13">
    <w:abstractNumId w:val="7"/>
  </w:num>
  <w:num w:numId="14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ED3"/>
    <w:rsid w:val="00044E40"/>
    <w:rsid w:val="000526FC"/>
    <w:rsid w:val="0006125D"/>
    <w:rsid w:val="00197AE3"/>
    <w:rsid w:val="001A39A7"/>
    <w:rsid w:val="001B32D6"/>
    <w:rsid w:val="00217CE9"/>
    <w:rsid w:val="00245A53"/>
    <w:rsid w:val="003A0ED3"/>
    <w:rsid w:val="003C1C9B"/>
    <w:rsid w:val="003D393C"/>
    <w:rsid w:val="00427E95"/>
    <w:rsid w:val="006D3D8E"/>
    <w:rsid w:val="006F3C6B"/>
    <w:rsid w:val="007421BF"/>
    <w:rsid w:val="00892B3F"/>
    <w:rsid w:val="008D1DB9"/>
    <w:rsid w:val="00A969F5"/>
    <w:rsid w:val="00B70374"/>
    <w:rsid w:val="00C13E1C"/>
    <w:rsid w:val="00C53BB3"/>
    <w:rsid w:val="00CD067D"/>
    <w:rsid w:val="00CD30D3"/>
    <w:rsid w:val="00D97973"/>
    <w:rsid w:val="00DA1CDF"/>
    <w:rsid w:val="00E62D28"/>
    <w:rsid w:val="00EE521D"/>
    <w:rsid w:val="00EF2201"/>
    <w:rsid w:val="00EF4CBD"/>
    <w:rsid w:val="00F30E55"/>
    <w:rsid w:val="00F323FF"/>
    <w:rsid w:val="00F874B9"/>
    <w:rsid w:val="00FB5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EA7E0C"/>
  <w15:docId w15:val="{3A4C0C45-61F9-4EB3-82B5-0C99FA7BF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A969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Critical Project</vt:lpstr>
    </vt:vector>
  </TitlesOfParts>
  <Company>Hewlett-Packard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Critical Project</dc:title>
  <dc:creator>whennequin</dc:creator>
  <cp:lastModifiedBy>Mckenzie Reid</cp:lastModifiedBy>
  <cp:revision>2</cp:revision>
  <dcterms:created xsi:type="dcterms:W3CDTF">2020-04-22T02:56:00Z</dcterms:created>
  <dcterms:modified xsi:type="dcterms:W3CDTF">2020-04-22T02:56:00Z</dcterms:modified>
</cp:coreProperties>
</file>